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BC20" w14:textId="77777777" w:rsidR="00C3675A" w:rsidRDefault="00C3675A"/>
    <w:p w14:paraId="0EF82133" w14:textId="77777777" w:rsidR="009B7AC2" w:rsidRDefault="009B7AC2" w:rsidP="00904A52">
      <w:pPr>
        <w:ind w:left="2160"/>
        <w:jc w:val="center"/>
        <w:rPr>
          <w:rFonts w:ascii="Arial" w:hAnsi="Arial" w:cs="Arial"/>
          <w:b/>
        </w:rPr>
      </w:pPr>
    </w:p>
    <w:p w14:paraId="0A39674E" w14:textId="77777777" w:rsidR="009B7AC2" w:rsidRDefault="009B7AC2" w:rsidP="00904A52">
      <w:pPr>
        <w:ind w:left="2160"/>
        <w:jc w:val="center"/>
        <w:rPr>
          <w:rFonts w:ascii="Arial" w:hAnsi="Arial" w:cs="Arial"/>
          <w:b/>
        </w:rPr>
      </w:pPr>
    </w:p>
    <w:p w14:paraId="252E6CFC" w14:textId="77777777" w:rsidR="00C0721F" w:rsidRPr="00794E51" w:rsidRDefault="00C0721F" w:rsidP="00C0721F">
      <w:pPr>
        <w:jc w:val="center"/>
        <w:rPr>
          <w:rFonts w:ascii="Arial" w:hAnsi="Arial" w:cs="Arial"/>
          <w:b/>
          <w:sz w:val="16"/>
          <w:szCs w:val="16"/>
        </w:rPr>
      </w:pPr>
    </w:p>
    <w:p w14:paraId="0117D3FF" w14:textId="77777777" w:rsidR="002B07DC" w:rsidRPr="002B07DC" w:rsidRDefault="002B07DC" w:rsidP="002B07DC">
      <w:pPr>
        <w:pBdr>
          <w:top w:val="single" w:sz="12" w:space="1" w:color="000080"/>
          <w:bottom w:val="single" w:sz="12" w:space="1" w:color="000080"/>
        </w:pBdr>
        <w:spacing w:line="276" w:lineRule="auto"/>
        <w:ind w:left="-28"/>
        <w:jc w:val="center"/>
        <w:rPr>
          <w:rFonts w:ascii="Arial" w:hAnsi="Arial" w:cs="Arial"/>
          <w:b/>
          <w:color w:val="000080"/>
          <w:sz w:val="10"/>
          <w:szCs w:val="10"/>
          <w:lang w:val="en-ZA"/>
        </w:rPr>
      </w:pPr>
    </w:p>
    <w:p w14:paraId="75DA085E" w14:textId="4A48D608" w:rsidR="00904A52" w:rsidRDefault="00904A52" w:rsidP="00904A52">
      <w:pPr>
        <w:pBdr>
          <w:top w:val="single" w:sz="12" w:space="1" w:color="000080"/>
          <w:bottom w:val="single" w:sz="12" w:space="1" w:color="000080"/>
        </w:pBdr>
        <w:spacing w:line="360" w:lineRule="auto"/>
        <w:ind w:left="-28"/>
        <w:jc w:val="center"/>
        <w:rPr>
          <w:rFonts w:ascii="Arial" w:hAnsi="Arial" w:cs="Arial"/>
          <w:b/>
          <w:color w:val="000080"/>
          <w:sz w:val="22"/>
          <w:szCs w:val="22"/>
          <w:lang w:val="en-ZA"/>
        </w:rPr>
      </w:pPr>
      <w:r w:rsidRPr="00CF708D">
        <w:rPr>
          <w:rFonts w:ascii="Arial" w:hAnsi="Arial" w:cs="Arial"/>
          <w:b/>
          <w:color w:val="000080"/>
          <w:sz w:val="22"/>
          <w:szCs w:val="22"/>
          <w:lang w:val="en-ZA"/>
        </w:rPr>
        <w:t xml:space="preserve">REPORT ON KNOWLEDGE SHARING SESSION: </w:t>
      </w:r>
    </w:p>
    <w:p w14:paraId="6747D7DB" w14:textId="77777777" w:rsidR="00FE1301" w:rsidRPr="00981593" w:rsidRDefault="00FE1301" w:rsidP="00904A52">
      <w:pPr>
        <w:pBdr>
          <w:top w:val="single" w:sz="12" w:space="1" w:color="000080"/>
          <w:bottom w:val="single" w:sz="12" w:space="1" w:color="000080"/>
        </w:pBdr>
        <w:spacing w:line="360" w:lineRule="auto"/>
        <w:ind w:left="-28"/>
        <w:jc w:val="center"/>
        <w:rPr>
          <w:rFonts w:ascii="Arial" w:hAnsi="Arial" w:cs="Arial"/>
          <w:b/>
          <w:color w:val="000080"/>
          <w:sz w:val="10"/>
          <w:szCs w:val="10"/>
          <w:lang w:val="en-ZA"/>
        </w:rPr>
      </w:pPr>
    </w:p>
    <w:p w14:paraId="65324FD6" w14:textId="4F7665ED" w:rsidR="00794E51" w:rsidRPr="00794E51" w:rsidRDefault="00794E51" w:rsidP="00794E51">
      <w:pPr>
        <w:pBdr>
          <w:top w:val="single" w:sz="12" w:space="1" w:color="000080"/>
          <w:bottom w:val="single" w:sz="12" w:space="1" w:color="000080"/>
        </w:pBdr>
        <w:spacing w:line="360" w:lineRule="auto"/>
        <w:ind w:left="-28"/>
        <w:jc w:val="center"/>
        <w:rPr>
          <w:rFonts w:ascii="Arial" w:hAnsi="Arial" w:cs="Arial"/>
          <w:b/>
          <w:bCs/>
          <w:color w:val="000080"/>
          <w:sz w:val="20"/>
          <w:szCs w:val="20"/>
          <w:lang w:val="en-ZA"/>
        </w:rPr>
      </w:pPr>
      <w:bookmarkStart w:id="0" w:name="_Hlk52716397"/>
      <w:r w:rsidRPr="00794E51">
        <w:rPr>
          <w:rFonts w:ascii="Arial" w:hAnsi="Arial" w:cs="Arial"/>
          <w:b/>
          <w:bCs/>
          <w:color w:val="000080"/>
          <w:sz w:val="20"/>
          <w:szCs w:val="20"/>
          <w:lang w:val="en-US"/>
        </w:rPr>
        <w:t>I</w:t>
      </w:r>
      <w:r w:rsidR="00733E16">
        <w:rPr>
          <w:rFonts w:ascii="Arial" w:hAnsi="Arial" w:cs="Arial"/>
          <w:b/>
          <w:bCs/>
          <w:color w:val="000080"/>
          <w:sz w:val="20"/>
          <w:szCs w:val="20"/>
          <w:lang w:val="en-US"/>
        </w:rPr>
        <w:t xml:space="preserve">WRM </w:t>
      </w:r>
      <w:r w:rsidRPr="00794E51">
        <w:rPr>
          <w:rFonts w:ascii="Arial" w:hAnsi="Arial" w:cs="Arial"/>
          <w:b/>
          <w:bCs/>
          <w:color w:val="000080"/>
          <w:sz w:val="20"/>
          <w:szCs w:val="20"/>
          <w:lang w:val="en-US"/>
        </w:rPr>
        <w:t>MANAGEMENT IN SOUTH AFRICA:</w:t>
      </w:r>
      <w:r w:rsidR="00733E16">
        <w:rPr>
          <w:rFonts w:ascii="Arial" w:hAnsi="Arial" w:cs="Arial"/>
          <w:b/>
          <w:bCs/>
          <w:color w:val="000080"/>
          <w:sz w:val="20"/>
          <w:szCs w:val="20"/>
          <w:lang w:val="en-US"/>
        </w:rPr>
        <w:t xml:space="preserve"> </w:t>
      </w:r>
      <w:r w:rsidRPr="00794E51">
        <w:rPr>
          <w:rFonts w:ascii="Arial" w:hAnsi="Arial" w:cs="Arial"/>
          <w:b/>
          <w:bCs/>
          <w:color w:val="000080"/>
          <w:sz w:val="20"/>
          <w:szCs w:val="20"/>
          <w:lang w:val="en-US"/>
        </w:rPr>
        <w:t>EMERGING LESSONS FOR FUTURE PLANNING</w:t>
      </w:r>
    </w:p>
    <w:bookmarkEnd w:id="0"/>
    <w:p w14:paraId="69A27382" w14:textId="77777777" w:rsidR="00904A52" w:rsidRPr="00981593" w:rsidRDefault="00904A52" w:rsidP="00904A52">
      <w:pPr>
        <w:spacing w:line="288" w:lineRule="auto"/>
        <w:rPr>
          <w:rFonts w:ascii="Arial" w:hAnsi="Arial" w:cs="Arial"/>
          <w:b/>
          <w:color w:val="000080"/>
          <w:sz w:val="10"/>
          <w:szCs w:val="10"/>
          <w:lang w:val="en-ZA"/>
        </w:rPr>
      </w:pPr>
    </w:p>
    <w:p w14:paraId="0AD326AE" w14:textId="4481B169" w:rsidR="00455305" w:rsidRPr="00FB4E6E" w:rsidRDefault="00FE1301" w:rsidP="00904A52">
      <w:pPr>
        <w:spacing w:line="288" w:lineRule="auto"/>
        <w:rPr>
          <w:rFonts w:ascii="Arial" w:hAnsi="Arial" w:cs="Arial"/>
          <w:b/>
          <w:color w:val="000080"/>
          <w:sz w:val="22"/>
          <w:szCs w:val="22"/>
          <w:lang w:val="en-ZA"/>
        </w:rPr>
      </w:pPr>
      <w:r>
        <w:rPr>
          <w:rFonts w:ascii="Arial" w:hAnsi="Arial" w:cs="Arial"/>
          <w:b/>
          <w:color w:val="000080"/>
          <w:sz w:val="22"/>
          <w:szCs w:val="22"/>
          <w:lang w:val="en-ZA"/>
        </w:rPr>
        <w:t>Summary</w:t>
      </w:r>
    </w:p>
    <w:p w14:paraId="16F62031" w14:textId="46E840D6" w:rsidR="00F9562C" w:rsidRDefault="00135342" w:rsidP="00904A52">
      <w:pPr>
        <w:widowControl w:val="0"/>
        <w:spacing w:line="288" w:lineRule="auto"/>
        <w:jc w:val="both"/>
        <w:rPr>
          <w:rFonts w:ascii="Arial" w:hAnsi="Arial"/>
          <w:sz w:val="22"/>
          <w:szCs w:val="22"/>
          <w:lang w:val="en-ZA"/>
        </w:rPr>
      </w:pPr>
      <w:r w:rsidRPr="00135342">
        <w:rPr>
          <w:rFonts w:ascii="Arial" w:hAnsi="Arial"/>
          <w:sz w:val="22"/>
          <w:szCs w:val="22"/>
          <w:lang w:val="en-ZA"/>
        </w:rPr>
        <w:t xml:space="preserve">This </w:t>
      </w:r>
      <w:r w:rsidR="00F9562C">
        <w:rPr>
          <w:rFonts w:ascii="Arial" w:hAnsi="Arial"/>
          <w:sz w:val="22"/>
          <w:szCs w:val="22"/>
          <w:lang w:val="en-ZA"/>
        </w:rPr>
        <w:t xml:space="preserve">brief summarises </w:t>
      </w:r>
      <w:r w:rsidRPr="00135342">
        <w:rPr>
          <w:rFonts w:ascii="Arial" w:hAnsi="Arial"/>
          <w:sz w:val="22"/>
          <w:szCs w:val="22"/>
          <w:lang w:val="en-ZA"/>
        </w:rPr>
        <w:t xml:space="preserve">the proceedings of a </w:t>
      </w:r>
      <w:r w:rsidR="00F9562C">
        <w:rPr>
          <w:rFonts w:ascii="Arial" w:hAnsi="Arial"/>
          <w:sz w:val="22"/>
          <w:szCs w:val="22"/>
          <w:lang w:val="en-ZA"/>
        </w:rPr>
        <w:t>Community of Practice</w:t>
      </w:r>
      <w:r w:rsidRPr="00135342">
        <w:rPr>
          <w:rFonts w:ascii="Arial" w:hAnsi="Arial"/>
          <w:sz w:val="22"/>
          <w:szCs w:val="22"/>
          <w:lang w:val="en-ZA"/>
        </w:rPr>
        <w:t xml:space="preserve"> </w:t>
      </w:r>
      <w:r w:rsidR="00794E51">
        <w:rPr>
          <w:rFonts w:ascii="Arial" w:hAnsi="Arial"/>
          <w:sz w:val="22"/>
          <w:szCs w:val="22"/>
          <w:lang w:val="en-ZA"/>
        </w:rPr>
        <w:t xml:space="preserve">session </w:t>
      </w:r>
      <w:r w:rsidRPr="00135342">
        <w:rPr>
          <w:rFonts w:ascii="Arial" w:hAnsi="Arial"/>
          <w:sz w:val="22"/>
          <w:szCs w:val="22"/>
          <w:lang w:val="en-ZA"/>
        </w:rPr>
        <w:t>on the t</w:t>
      </w:r>
      <w:r w:rsidR="00CF708D">
        <w:rPr>
          <w:rFonts w:ascii="Arial" w:hAnsi="Arial"/>
          <w:sz w:val="22"/>
          <w:szCs w:val="22"/>
          <w:lang w:val="en-ZA"/>
        </w:rPr>
        <w:t xml:space="preserve">opic </w:t>
      </w:r>
      <w:bookmarkStart w:id="1" w:name="_Hlk52712579"/>
      <w:r w:rsidRPr="00135342">
        <w:rPr>
          <w:rFonts w:ascii="Arial" w:hAnsi="Arial"/>
          <w:i/>
          <w:sz w:val="22"/>
          <w:szCs w:val="22"/>
          <w:lang w:val="en-ZA"/>
        </w:rPr>
        <w:t>“</w:t>
      </w:r>
      <w:r w:rsidR="00794E51">
        <w:rPr>
          <w:rFonts w:ascii="Arial" w:hAnsi="Arial"/>
          <w:i/>
          <w:sz w:val="22"/>
          <w:szCs w:val="22"/>
          <w:lang w:val="en-ZA"/>
        </w:rPr>
        <w:t>R</w:t>
      </w:r>
      <w:r w:rsidR="00F9562C" w:rsidRPr="00F9562C">
        <w:rPr>
          <w:rFonts w:ascii="Arial" w:hAnsi="Arial"/>
          <w:i/>
          <w:sz w:val="22"/>
          <w:szCs w:val="22"/>
          <w:lang w:val="en-ZA"/>
        </w:rPr>
        <w:t xml:space="preserve">eview of the integrated water resources management concept in </w:t>
      </w:r>
      <w:r w:rsidR="00F9562C">
        <w:rPr>
          <w:rFonts w:ascii="Arial" w:hAnsi="Arial"/>
          <w:i/>
          <w:sz w:val="22"/>
          <w:szCs w:val="22"/>
          <w:lang w:val="en-ZA"/>
        </w:rPr>
        <w:t>S</w:t>
      </w:r>
      <w:r w:rsidR="00F9562C" w:rsidRPr="00F9562C">
        <w:rPr>
          <w:rFonts w:ascii="Arial" w:hAnsi="Arial"/>
          <w:i/>
          <w:sz w:val="22"/>
          <w:szCs w:val="22"/>
          <w:lang w:val="en-ZA"/>
        </w:rPr>
        <w:t xml:space="preserve">outh </w:t>
      </w:r>
      <w:r w:rsidR="00F9562C">
        <w:rPr>
          <w:rFonts w:ascii="Arial" w:hAnsi="Arial"/>
          <w:i/>
          <w:sz w:val="22"/>
          <w:szCs w:val="22"/>
          <w:lang w:val="en-ZA"/>
        </w:rPr>
        <w:t>A</w:t>
      </w:r>
      <w:r w:rsidR="00F9562C" w:rsidRPr="00F9562C">
        <w:rPr>
          <w:rFonts w:ascii="Arial" w:hAnsi="Arial"/>
          <w:i/>
          <w:sz w:val="22"/>
          <w:szCs w:val="22"/>
          <w:lang w:val="en-ZA"/>
        </w:rPr>
        <w:t xml:space="preserve">frica: </w:t>
      </w:r>
      <w:r w:rsidR="00F9562C">
        <w:rPr>
          <w:rFonts w:ascii="Arial" w:hAnsi="Arial"/>
          <w:i/>
          <w:sz w:val="22"/>
          <w:szCs w:val="22"/>
          <w:lang w:val="en-ZA"/>
        </w:rPr>
        <w:t>E</w:t>
      </w:r>
      <w:r w:rsidR="00F9562C" w:rsidRPr="00F9562C">
        <w:rPr>
          <w:rFonts w:ascii="Arial" w:hAnsi="Arial"/>
          <w:i/>
          <w:sz w:val="22"/>
          <w:szCs w:val="22"/>
          <w:lang w:val="en-ZA"/>
        </w:rPr>
        <w:t>merging lessons for future planning</w:t>
      </w:r>
      <w:r w:rsidRPr="00135342">
        <w:rPr>
          <w:rFonts w:ascii="Arial" w:hAnsi="Arial"/>
          <w:i/>
          <w:sz w:val="22"/>
          <w:szCs w:val="22"/>
          <w:lang w:val="en-ZA"/>
        </w:rPr>
        <w:t>”</w:t>
      </w:r>
      <w:r w:rsidRPr="00135342">
        <w:rPr>
          <w:rFonts w:ascii="Arial" w:hAnsi="Arial"/>
          <w:sz w:val="22"/>
          <w:szCs w:val="22"/>
          <w:lang w:val="en-ZA"/>
        </w:rPr>
        <w:t xml:space="preserve">, held </w:t>
      </w:r>
      <w:r w:rsidR="00F9562C">
        <w:rPr>
          <w:rFonts w:ascii="Arial" w:hAnsi="Arial"/>
          <w:sz w:val="22"/>
          <w:szCs w:val="22"/>
          <w:lang w:val="en-ZA"/>
        </w:rPr>
        <w:t xml:space="preserve">in August </w:t>
      </w:r>
      <w:r w:rsidRPr="00135342">
        <w:rPr>
          <w:rFonts w:ascii="Arial" w:hAnsi="Arial"/>
          <w:sz w:val="22"/>
          <w:szCs w:val="22"/>
          <w:lang w:val="en-ZA"/>
        </w:rPr>
        <w:t>2020</w:t>
      </w:r>
      <w:r w:rsidR="00CF708D">
        <w:rPr>
          <w:rFonts w:ascii="Arial" w:hAnsi="Arial"/>
          <w:sz w:val="22"/>
          <w:szCs w:val="22"/>
          <w:lang w:val="en-ZA"/>
        </w:rPr>
        <w:t>.</w:t>
      </w:r>
      <w:r w:rsidRPr="00135342">
        <w:rPr>
          <w:rFonts w:ascii="Arial" w:hAnsi="Arial"/>
          <w:sz w:val="22"/>
          <w:szCs w:val="22"/>
          <w:lang w:val="en-ZA"/>
        </w:rPr>
        <w:t xml:space="preserve"> </w:t>
      </w:r>
      <w:r w:rsidR="00F9562C" w:rsidRPr="00F9562C">
        <w:rPr>
          <w:rFonts w:ascii="Arial" w:hAnsi="Arial"/>
          <w:sz w:val="22"/>
          <w:szCs w:val="22"/>
          <w:lang w:val="en-ZA"/>
        </w:rPr>
        <w:t>The</w:t>
      </w:r>
      <w:r w:rsidR="00F9562C">
        <w:rPr>
          <w:rFonts w:ascii="Arial" w:hAnsi="Arial"/>
          <w:sz w:val="22"/>
          <w:szCs w:val="22"/>
          <w:lang w:val="en-ZA"/>
        </w:rPr>
        <w:t xml:space="preserve"> session had three ob</w:t>
      </w:r>
      <w:r w:rsidR="00F9562C" w:rsidRPr="00F9562C">
        <w:rPr>
          <w:rFonts w:ascii="Arial" w:hAnsi="Arial"/>
          <w:sz w:val="22"/>
          <w:szCs w:val="22"/>
          <w:lang w:val="en-ZA"/>
        </w:rPr>
        <w:t>jectives</w:t>
      </w:r>
      <w:r w:rsidR="00F9562C">
        <w:rPr>
          <w:rFonts w:ascii="Arial" w:hAnsi="Arial"/>
          <w:sz w:val="22"/>
          <w:szCs w:val="22"/>
          <w:lang w:val="en-ZA"/>
        </w:rPr>
        <w:t xml:space="preserve">, being </w:t>
      </w:r>
      <w:r w:rsidR="00F9562C" w:rsidRPr="00F9562C">
        <w:rPr>
          <w:rFonts w:ascii="Arial" w:hAnsi="Arial"/>
          <w:sz w:val="22"/>
          <w:szCs w:val="22"/>
          <w:lang w:val="en-ZA"/>
        </w:rPr>
        <w:t>to review the status of the application of IWRM in South Africa</w:t>
      </w:r>
      <w:r w:rsidR="00F9562C">
        <w:rPr>
          <w:rFonts w:ascii="Arial" w:hAnsi="Arial"/>
          <w:sz w:val="22"/>
          <w:szCs w:val="22"/>
          <w:lang w:val="en-ZA"/>
        </w:rPr>
        <w:t xml:space="preserve">, </w:t>
      </w:r>
      <w:r w:rsidR="00F9562C" w:rsidRPr="00F9562C">
        <w:rPr>
          <w:rFonts w:ascii="Arial" w:hAnsi="Arial"/>
          <w:sz w:val="22"/>
          <w:szCs w:val="22"/>
          <w:lang w:val="en-ZA"/>
        </w:rPr>
        <w:t>to understand the major impediments to the framework’s implementation in the country</w:t>
      </w:r>
      <w:r w:rsidR="00F9562C">
        <w:rPr>
          <w:rFonts w:ascii="Arial" w:hAnsi="Arial"/>
          <w:sz w:val="22"/>
          <w:szCs w:val="22"/>
          <w:lang w:val="en-ZA"/>
        </w:rPr>
        <w:t xml:space="preserve">, </w:t>
      </w:r>
      <w:r w:rsidR="00F9562C" w:rsidRPr="00F9562C">
        <w:rPr>
          <w:rFonts w:ascii="Arial" w:hAnsi="Arial"/>
          <w:sz w:val="22"/>
          <w:szCs w:val="22"/>
          <w:lang w:val="en-ZA"/>
        </w:rPr>
        <w:t xml:space="preserve">and to draw lessons for the water sector going forward. </w:t>
      </w:r>
    </w:p>
    <w:p w14:paraId="0AC912F9" w14:textId="77777777" w:rsidR="00F9562C" w:rsidRPr="00981593" w:rsidRDefault="00F9562C" w:rsidP="00904A52">
      <w:pPr>
        <w:widowControl w:val="0"/>
        <w:spacing w:line="288" w:lineRule="auto"/>
        <w:jc w:val="both"/>
        <w:rPr>
          <w:rFonts w:ascii="Arial" w:hAnsi="Arial"/>
          <w:sz w:val="14"/>
          <w:szCs w:val="14"/>
          <w:lang w:val="en-ZA"/>
        </w:rPr>
      </w:pPr>
    </w:p>
    <w:bookmarkEnd w:id="1"/>
    <w:p w14:paraId="7EA894BD" w14:textId="7BB52B50" w:rsidR="00135342" w:rsidRPr="000B31C3" w:rsidRDefault="00C25A88" w:rsidP="00135342">
      <w:pPr>
        <w:widowControl w:val="0"/>
        <w:spacing w:line="288" w:lineRule="auto"/>
        <w:jc w:val="both"/>
        <w:rPr>
          <w:rFonts w:ascii="Arial" w:hAnsi="Arial"/>
          <w:sz w:val="22"/>
          <w:szCs w:val="22"/>
          <w:lang w:val="en-ZA"/>
        </w:rPr>
      </w:pPr>
      <w:r w:rsidRPr="000B31C3">
        <w:rPr>
          <w:rFonts w:ascii="Arial" w:hAnsi="Arial"/>
          <w:sz w:val="22"/>
          <w:szCs w:val="22"/>
          <w:lang w:val="en-ZA"/>
        </w:rPr>
        <w:t xml:space="preserve">The session attracted interest from a wide group of stakeholders from both within TCTA and external participants. </w:t>
      </w:r>
      <w:r w:rsidR="00794E51" w:rsidRPr="000B31C3">
        <w:rPr>
          <w:rFonts w:ascii="Arial" w:hAnsi="Arial"/>
          <w:sz w:val="22"/>
          <w:szCs w:val="22"/>
          <w:lang w:val="en-ZA"/>
        </w:rPr>
        <w:t xml:space="preserve">External </w:t>
      </w:r>
      <w:r w:rsidRPr="000B31C3">
        <w:rPr>
          <w:rFonts w:ascii="Arial" w:hAnsi="Arial"/>
          <w:sz w:val="22"/>
          <w:szCs w:val="22"/>
          <w:lang w:val="en-ZA"/>
        </w:rPr>
        <w:t>participants were drawn from the Department of Water and Sanitation, Water Research Commission, Department of Performance, Monitoring and Evaluation, CAPNET, CGIAR, and the Council for Scientific and Industrial Research</w:t>
      </w:r>
      <w:r w:rsidR="00135342" w:rsidRPr="000B31C3">
        <w:rPr>
          <w:rFonts w:ascii="Arial" w:hAnsi="Arial"/>
          <w:sz w:val="22"/>
          <w:szCs w:val="22"/>
          <w:lang w:val="en-ZA"/>
        </w:rPr>
        <w:t xml:space="preserve">. </w:t>
      </w:r>
      <w:r w:rsidR="00135342" w:rsidRPr="000B31C3">
        <w:rPr>
          <w:rFonts w:ascii="Arial" w:hAnsi="Arial"/>
          <w:sz w:val="22"/>
          <w:szCs w:val="22"/>
          <w:lang w:val="en-US"/>
        </w:rPr>
        <w:t xml:space="preserve">The session highlights </w:t>
      </w:r>
      <w:r w:rsidR="00C7076E" w:rsidRPr="000B31C3">
        <w:rPr>
          <w:rFonts w:ascii="Arial" w:hAnsi="Arial"/>
          <w:sz w:val="22"/>
          <w:szCs w:val="22"/>
          <w:lang w:val="en-US"/>
        </w:rPr>
        <w:t xml:space="preserve">are </w:t>
      </w:r>
      <w:r w:rsidR="00135342" w:rsidRPr="000B31C3">
        <w:rPr>
          <w:rFonts w:ascii="Arial" w:hAnsi="Arial"/>
          <w:sz w:val="22"/>
          <w:szCs w:val="22"/>
          <w:lang w:val="en-US"/>
        </w:rPr>
        <w:t>summarized below.</w:t>
      </w:r>
    </w:p>
    <w:p w14:paraId="3EC44240" w14:textId="77777777" w:rsidR="00904A52" w:rsidRPr="000B31C3" w:rsidRDefault="00904A52" w:rsidP="00904A52">
      <w:pPr>
        <w:widowControl w:val="0"/>
        <w:spacing w:line="288" w:lineRule="auto"/>
        <w:jc w:val="both"/>
        <w:rPr>
          <w:rFonts w:ascii="Arial" w:hAnsi="Arial"/>
          <w:sz w:val="16"/>
          <w:szCs w:val="16"/>
        </w:rPr>
      </w:pPr>
    </w:p>
    <w:p w14:paraId="14D5F7B6" w14:textId="7AD766A6" w:rsidR="00C25A88" w:rsidRPr="000B31C3" w:rsidRDefault="00C857D1" w:rsidP="00904A52">
      <w:pPr>
        <w:widowControl w:val="0"/>
        <w:spacing w:line="288" w:lineRule="auto"/>
        <w:jc w:val="both"/>
        <w:rPr>
          <w:rFonts w:ascii="Arial" w:hAnsi="Arial"/>
          <w:bCs/>
          <w:iCs/>
          <w:sz w:val="16"/>
          <w:szCs w:val="16"/>
          <w:lang w:val="en-ZA"/>
        </w:rPr>
      </w:pPr>
      <w:r w:rsidRPr="000B31C3">
        <w:rPr>
          <w:rFonts w:ascii="Arial" w:hAnsi="Arial"/>
          <w:bCs/>
          <w:iCs/>
          <w:sz w:val="22"/>
          <w:szCs w:val="22"/>
          <w:lang w:val="en-ZA"/>
        </w:rPr>
        <w:t>T</w:t>
      </w:r>
      <w:r w:rsidR="00C25A88" w:rsidRPr="000B31C3">
        <w:rPr>
          <w:rFonts w:ascii="Arial" w:hAnsi="Arial"/>
          <w:bCs/>
          <w:iCs/>
          <w:sz w:val="22"/>
          <w:szCs w:val="22"/>
          <w:lang w:val="en-ZA"/>
        </w:rPr>
        <w:t>he session learnt that IWRM has faced several criticisms</w:t>
      </w:r>
      <w:r w:rsidRPr="000B31C3">
        <w:rPr>
          <w:rFonts w:ascii="Arial" w:hAnsi="Arial"/>
          <w:bCs/>
          <w:iCs/>
          <w:sz w:val="22"/>
          <w:szCs w:val="22"/>
          <w:lang w:val="en-ZA"/>
        </w:rPr>
        <w:t xml:space="preserve">, mainly on its </w:t>
      </w:r>
      <w:r w:rsidR="00C25A88" w:rsidRPr="000B31C3">
        <w:rPr>
          <w:rFonts w:ascii="Arial" w:hAnsi="Arial"/>
          <w:bCs/>
          <w:iCs/>
          <w:sz w:val="22"/>
          <w:szCs w:val="22"/>
          <w:lang w:val="en-ZA"/>
        </w:rPr>
        <w:t>vague</w:t>
      </w:r>
      <w:r w:rsidRPr="000B31C3">
        <w:rPr>
          <w:rFonts w:ascii="Arial" w:hAnsi="Arial"/>
          <w:bCs/>
          <w:iCs/>
          <w:sz w:val="22"/>
          <w:szCs w:val="22"/>
          <w:lang w:val="en-ZA"/>
        </w:rPr>
        <w:t>ness</w:t>
      </w:r>
      <w:r w:rsidR="00C25A88" w:rsidRPr="000B31C3">
        <w:rPr>
          <w:rFonts w:ascii="Arial" w:hAnsi="Arial"/>
          <w:bCs/>
          <w:iCs/>
          <w:sz w:val="22"/>
          <w:szCs w:val="22"/>
          <w:lang w:val="en-ZA"/>
        </w:rPr>
        <w:t xml:space="preserve"> t</w:t>
      </w:r>
      <w:r w:rsidRPr="000B31C3">
        <w:rPr>
          <w:rFonts w:ascii="Arial" w:hAnsi="Arial"/>
          <w:bCs/>
          <w:iCs/>
          <w:sz w:val="22"/>
          <w:szCs w:val="22"/>
          <w:lang w:val="en-ZA"/>
        </w:rPr>
        <w:t xml:space="preserve">hat </w:t>
      </w:r>
      <w:r w:rsidR="00C25A88" w:rsidRPr="000B31C3">
        <w:rPr>
          <w:rFonts w:ascii="Arial" w:hAnsi="Arial"/>
          <w:bCs/>
          <w:iCs/>
          <w:sz w:val="22"/>
          <w:szCs w:val="22"/>
          <w:lang w:val="en-ZA"/>
        </w:rPr>
        <w:t>allow</w:t>
      </w:r>
      <w:r w:rsidRPr="000B31C3">
        <w:rPr>
          <w:rFonts w:ascii="Arial" w:hAnsi="Arial"/>
          <w:bCs/>
          <w:iCs/>
          <w:sz w:val="22"/>
          <w:szCs w:val="22"/>
          <w:lang w:val="en-ZA"/>
        </w:rPr>
        <w:t>s</w:t>
      </w:r>
      <w:r w:rsidR="00C25A88" w:rsidRPr="000B31C3">
        <w:rPr>
          <w:rFonts w:ascii="Arial" w:hAnsi="Arial"/>
          <w:bCs/>
          <w:iCs/>
          <w:sz w:val="22"/>
          <w:szCs w:val="22"/>
          <w:lang w:val="en-ZA"/>
        </w:rPr>
        <w:t xml:space="preserve"> for </w:t>
      </w:r>
      <w:r w:rsidRPr="000B31C3">
        <w:rPr>
          <w:rFonts w:ascii="Arial" w:hAnsi="Arial"/>
          <w:bCs/>
          <w:iCs/>
          <w:sz w:val="22"/>
          <w:szCs w:val="22"/>
          <w:lang w:val="en-ZA"/>
        </w:rPr>
        <w:t xml:space="preserve">many </w:t>
      </w:r>
      <w:r w:rsidR="00C25A88" w:rsidRPr="000B31C3">
        <w:rPr>
          <w:rFonts w:ascii="Arial" w:hAnsi="Arial"/>
          <w:bCs/>
          <w:iCs/>
          <w:sz w:val="22"/>
          <w:szCs w:val="22"/>
          <w:lang w:val="en-ZA"/>
        </w:rPr>
        <w:t xml:space="preserve">interpretations. </w:t>
      </w:r>
      <w:r w:rsidRPr="000B31C3">
        <w:rPr>
          <w:rFonts w:ascii="Arial" w:hAnsi="Arial"/>
          <w:bCs/>
          <w:iCs/>
          <w:sz w:val="22"/>
          <w:szCs w:val="22"/>
          <w:lang w:val="en-ZA"/>
        </w:rPr>
        <w:t>O</w:t>
      </w:r>
      <w:r w:rsidR="00C25A88" w:rsidRPr="000B31C3">
        <w:rPr>
          <w:rFonts w:ascii="Arial" w:hAnsi="Arial"/>
          <w:bCs/>
          <w:iCs/>
          <w:sz w:val="22"/>
          <w:szCs w:val="22"/>
          <w:lang w:val="en-ZA"/>
        </w:rPr>
        <w:t xml:space="preserve">wing to its ambiguity, IWRM has been difﬁcult to implement globally. </w:t>
      </w:r>
      <w:r w:rsidR="00C25A88" w:rsidRPr="000B31C3">
        <w:rPr>
          <w:rFonts w:ascii="Arial" w:eastAsia="Calibri" w:hAnsi="Arial" w:cs="Arial"/>
          <w:sz w:val="22"/>
          <w:szCs w:val="22"/>
          <w:lang w:val="en-ZA"/>
        </w:rPr>
        <w:t xml:space="preserve">The session commended the efforts of donor agencies </w:t>
      </w:r>
      <w:r w:rsidRPr="000B31C3">
        <w:rPr>
          <w:rFonts w:ascii="Arial" w:eastAsia="Calibri" w:hAnsi="Arial" w:cs="Arial"/>
          <w:sz w:val="22"/>
          <w:szCs w:val="22"/>
          <w:lang w:val="en-ZA"/>
        </w:rPr>
        <w:t xml:space="preserve">for </w:t>
      </w:r>
      <w:r w:rsidR="00C25A88" w:rsidRPr="000B31C3">
        <w:rPr>
          <w:rFonts w:ascii="Arial" w:eastAsia="Calibri" w:hAnsi="Arial" w:cs="Arial"/>
          <w:sz w:val="22"/>
          <w:szCs w:val="22"/>
          <w:lang w:val="en-ZA"/>
        </w:rPr>
        <w:t xml:space="preserve">promoting the framework and funding its roll-out. However, despite </w:t>
      </w:r>
      <w:r w:rsidR="00C7076E" w:rsidRPr="000B31C3">
        <w:rPr>
          <w:rFonts w:ascii="Arial" w:eastAsia="Calibri" w:hAnsi="Arial" w:cs="Arial"/>
          <w:sz w:val="22"/>
          <w:szCs w:val="22"/>
          <w:lang w:val="en-ZA"/>
        </w:rPr>
        <w:t xml:space="preserve">its </w:t>
      </w:r>
      <w:r w:rsidR="00794E51" w:rsidRPr="000B31C3">
        <w:rPr>
          <w:rFonts w:ascii="Arial" w:eastAsia="Calibri" w:hAnsi="Arial" w:cs="Arial"/>
          <w:sz w:val="22"/>
          <w:szCs w:val="22"/>
          <w:lang w:val="en-ZA"/>
        </w:rPr>
        <w:t xml:space="preserve">wide </w:t>
      </w:r>
      <w:r w:rsidR="00C25A88" w:rsidRPr="000B31C3">
        <w:rPr>
          <w:rFonts w:ascii="Arial" w:eastAsia="Calibri" w:hAnsi="Arial" w:cs="Arial"/>
          <w:sz w:val="22"/>
          <w:szCs w:val="22"/>
          <w:lang w:val="en-ZA"/>
        </w:rPr>
        <w:t>promoti</w:t>
      </w:r>
      <w:r w:rsidR="00794E51" w:rsidRPr="000B31C3">
        <w:rPr>
          <w:rFonts w:ascii="Arial" w:eastAsia="Calibri" w:hAnsi="Arial" w:cs="Arial"/>
          <w:sz w:val="22"/>
          <w:szCs w:val="22"/>
          <w:lang w:val="en-ZA"/>
        </w:rPr>
        <w:t xml:space="preserve">on, IWRM </w:t>
      </w:r>
      <w:r w:rsidR="00C25A88" w:rsidRPr="000B31C3">
        <w:rPr>
          <w:rFonts w:ascii="Arial" w:eastAsia="Calibri" w:hAnsi="Arial" w:cs="Arial"/>
          <w:sz w:val="22"/>
          <w:szCs w:val="22"/>
          <w:lang w:val="en-ZA"/>
        </w:rPr>
        <w:t>remains amorphous with results of its application to improve policy, program</w:t>
      </w:r>
      <w:r w:rsidRPr="000B31C3">
        <w:rPr>
          <w:rFonts w:ascii="Arial" w:eastAsia="Calibri" w:hAnsi="Arial" w:cs="Arial"/>
          <w:sz w:val="22"/>
          <w:szCs w:val="22"/>
          <w:lang w:val="en-ZA"/>
        </w:rPr>
        <w:t>s</w:t>
      </w:r>
      <w:r w:rsidR="00794E51" w:rsidRPr="000B31C3">
        <w:rPr>
          <w:rFonts w:ascii="Arial" w:eastAsia="Calibri" w:hAnsi="Arial" w:cs="Arial"/>
          <w:sz w:val="22"/>
          <w:szCs w:val="22"/>
          <w:lang w:val="en-ZA"/>
        </w:rPr>
        <w:t>,</w:t>
      </w:r>
      <w:r w:rsidR="00C25A88" w:rsidRPr="000B31C3">
        <w:rPr>
          <w:rFonts w:ascii="Arial" w:eastAsia="Calibri" w:hAnsi="Arial" w:cs="Arial"/>
          <w:sz w:val="22"/>
          <w:szCs w:val="22"/>
          <w:lang w:val="en-ZA"/>
        </w:rPr>
        <w:t xml:space="preserve"> and projects leaving much to be desired.</w:t>
      </w:r>
    </w:p>
    <w:p w14:paraId="06FE3A1B" w14:textId="6207D4E1" w:rsidR="00C25A88" w:rsidRPr="000B31C3" w:rsidRDefault="00C25A88" w:rsidP="00904A52">
      <w:pPr>
        <w:widowControl w:val="0"/>
        <w:spacing w:line="288" w:lineRule="auto"/>
        <w:jc w:val="both"/>
        <w:rPr>
          <w:rFonts w:ascii="Arial" w:hAnsi="Arial"/>
          <w:bCs/>
          <w:iCs/>
          <w:sz w:val="16"/>
          <w:szCs w:val="16"/>
          <w:lang w:val="en-ZA"/>
        </w:rPr>
      </w:pPr>
    </w:p>
    <w:p w14:paraId="7C4B6A4E" w14:textId="77777777" w:rsidR="00E256FA" w:rsidRDefault="00C857D1" w:rsidP="00005DC4">
      <w:pPr>
        <w:widowControl w:val="0"/>
        <w:spacing w:line="288" w:lineRule="auto"/>
        <w:jc w:val="both"/>
        <w:rPr>
          <w:rFonts w:ascii="Arial" w:hAnsi="Arial"/>
          <w:sz w:val="22"/>
          <w:szCs w:val="22"/>
          <w:lang w:val="en-US"/>
        </w:rPr>
      </w:pPr>
      <w:r w:rsidRPr="000B31C3">
        <w:rPr>
          <w:rFonts w:ascii="Arial" w:hAnsi="Arial"/>
          <w:sz w:val="22"/>
          <w:szCs w:val="22"/>
          <w:lang w:val="en-US"/>
        </w:rPr>
        <w:t>The session learnt that South Africa adopted the IWRM framework early</w:t>
      </w:r>
      <w:r w:rsidR="00794E51" w:rsidRPr="000B31C3">
        <w:rPr>
          <w:rFonts w:ascii="Arial" w:hAnsi="Arial"/>
          <w:sz w:val="22"/>
          <w:szCs w:val="22"/>
          <w:lang w:val="en-US"/>
        </w:rPr>
        <w:t xml:space="preserve"> in its democracy</w:t>
      </w:r>
      <w:r w:rsidRPr="000B31C3">
        <w:rPr>
          <w:rFonts w:ascii="Arial" w:hAnsi="Arial"/>
          <w:sz w:val="22"/>
          <w:szCs w:val="22"/>
          <w:lang w:val="en-US"/>
        </w:rPr>
        <w:t xml:space="preserve">, incorporating its </w:t>
      </w:r>
      <w:r w:rsidR="00794E51" w:rsidRPr="000B31C3">
        <w:rPr>
          <w:rFonts w:ascii="Arial" w:hAnsi="Arial"/>
          <w:sz w:val="22"/>
          <w:szCs w:val="22"/>
          <w:lang w:val="en-US"/>
        </w:rPr>
        <w:t xml:space="preserve">core </w:t>
      </w:r>
      <w:r w:rsidRPr="000B31C3">
        <w:rPr>
          <w:rFonts w:ascii="Arial" w:hAnsi="Arial"/>
          <w:sz w:val="22"/>
          <w:szCs w:val="22"/>
          <w:lang w:val="en-US"/>
        </w:rPr>
        <w:t>principles into legislation, policies and strategies. Correspondingly, South Africa moved with speed in implementing the framework, using it to address historical injustices of the apartheid regime. The country operationalized the IWRM through four pillars</w:t>
      </w:r>
      <w:r w:rsidR="00C7076E" w:rsidRPr="000B31C3">
        <w:rPr>
          <w:rFonts w:ascii="Arial" w:hAnsi="Arial"/>
          <w:sz w:val="22"/>
          <w:szCs w:val="22"/>
          <w:lang w:val="en-US"/>
        </w:rPr>
        <w:t>:</w:t>
      </w:r>
      <w:r w:rsidRPr="000B31C3">
        <w:rPr>
          <w:rFonts w:ascii="Arial" w:hAnsi="Arial"/>
          <w:sz w:val="22"/>
          <w:szCs w:val="22"/>
          <w:lang w:val="en-US"/>
        </w:rPr>
        <w:t xml:space="preserve"> the constitution, policies, legislation, and appropriate institutions. </w:t>
      </w:r>
      <w:r w:rsidR="00794E51" w:rsidRPr="000B31C3">
        <w:rPr>
          <w:rFonts w:ascii="Arial" w:hAnsi="Arial"/>
          <w:sz w:val="22"/>
          <w:szCs w:val="22"/>
          <w:lang w:val="en-US"/>
        </w:rPr>
        <w:t xml:space="preserve">It was learnt that South Africa’s IWRM implementation slowed down in later years, </w:t>
      </w:r>
      <w:r w:rsidR="00733E16" w:rsidRPr="000B31C3">
        <w:rPr>
          <w:rFonts w:ascii="Arial" w:hAnsi="Arial"/>
          <w:sz w:val="22"/>
          <w:szCs w:val="22"/>
          <w:lang w:val="en-US"/>
        </w:rPr>
        <w:t xml:space="preserve">mainly </w:t>
      </w:r>
      <w:r w:rsidR="00794E51" w:rsidRPr="000B31C3">
        <w:rPr>
          <w:rFonts w:ascii="Arial" w:hAnsi="Arial"/>
          <w:sz w:val="22"/>
          <w:szCs w:val="22"/>
          <w:lang w:val="en-US"/>
        </w:rPr>
        <w:t>hampered by lack of capacity</w:t>
      </w:r>
      <w:r w:rsidR="00733E16" w:rsidRPr="000B31C3">
        <w:rPr>
          <w:rFonts w:ascii="Arial" w:hAnsi="Arial"/>
          <w:sz w:val="22"/>
          <w:szCs w:val="22"/>
          <w:lang w:val="en-US"/>
        </w:rPr>
        <w:t xml:space="preserve"> and poor establishment of </w:t>
      </w:r>
      <w:r w:rsidR="00981593" w:rsidRPr="000B31C3">
        <w:rPr>
          <w:rFonts w:ascii="Arial" w:hAnsi="Arial"/>
          <w:sz w:val="22"/>
          <w:szCs w:val="22"/>
          <w:lang w:val="en-US"/>
        </w:rPr>
        <w:t>critical</w:t>
      </w:r>
      <w:r w:rsidR="00733E16" w:rsidRPr="000B31C3">
        <w:rPr>
          <w:rFonts w:ascii="Arial" w:hAnsi="Arial"/>
          <w:sz w:val="22"/>
          <w:szCs w:val="22"/>
          <w:lang w:val="en-US"/>
        </w:rPr>
        <w:t xml:space="preserve"> institutions, particularly catchment management agencies</w:t>
      </w:r>
      <w:r w:rsidR="00794E51" w:rsidRPr="000B31C3">
        <w:rPr>
          <w:rFonts w:ascii="Arial" w:hAnsi="Arial"/>
          <w:sz w:val="22"/>
          <w:szCs w:val="22"/>
          <w:lang w:val="en-US"/>
        </w:rPr>
        <w:t xml:space="preserve">. </w:t>
      </w:r>
    </w:p>
    <w:p w14:paraId="74C64B80" w14:textId="77777777" w:rsidR="00E256FA" w:rsidRDefault="00E256FA" w:rsidP="00005DC4">
      <w:pPr>
        <w:widowControl w:val="0"/>
        <w:spacing w:line="288" w:lineRule="auto"/>
        <w:jc w:val="both"/>
        <w:rPr>
          <w:rFonts w:ascii="Arial" w:hAnsi="Arial"/>
          <w:sz w:val="22"/>
          <w:szCs w:val="22"/>
          <w:lang w:val="en-US"/>
        </w:rPr>
      </w:pPr>
    </w:p>
    <w:p w14:paraId="7AA44F8A" w14:textId="743A1F0E" w:rsidR="00C857D1" w:rsidRPr="000B31C3" w:rsidRDefault="00733E16" w:rsidP="00005DC4">
      <w:pPr>
        <w:widowControl w:val="0"/>
        <w:spacing w:line="288" w:lineRule="auto"/>
        <w:jc w:val="both"/>
        <w:rPr>
          <w:rFonts w:ascii="Arial" w:hAnsi="Arial"/>
          <w:sz w:val="22"/>
          <w:szCs w:val="22"/>
          <w:lang w:val="en-US"/>
        </w:rPr>
      </w:pPr>
      <w:r w:rsidRPr="000B31C3">
        <w:rPr>
          <w:rFonts w:ascii="Arial" w:hAnsi="Arial"/>
          <w:sz w:val="22"/>
          <w:szCs w:val="22"/>
          <w:lang w:val="en-US"/>
        </w:rPr>
        <w:t xml:space="preserve">Based on these observations, South Africa </w:t>
      </w:r>
      <w:r w:rsidR="00981593" w:rsidRPr="000B31C3">
        <w:rPr>
          <w:rFonts w:ascii="Arial" w:hAnsi="Arial"/>
          <w:sz w:val="22"/>
          <w:szCs w:val="22"/>
          <w:lang w:val="en-US"/>
        </w:rPr>
        <w:t xml:space="preserve">can take three lessons forward: customizing the IWRM definition for its unique needs, </w:t>
      </w:r>
      <w:r w:rsidRPr="000B31C3">
        <w:rPr>
          <w:rFonts w:ascii="Arial" w:hAnsi="Arial"/>
          <w:sz w:val="22"/>
          <w:szCs w:val="22"/>
          <w:lang w:val="en-US"/>
        </w:rPr>
        <w:t xml:space="preserve">adequately invest in </w:t>
      </w:r>
      <w:r w:rsidR="00361C73" w:rsidRPr="000B31C3">
        <w:rPr>
          <w:rFonts w:ascii="Arial" w:hAnsi="Arial"/>
          <w:sz w:val="22"/>
          <w:szCs w:val="22"/>
          <w:lang w:val="en-US"/>
        </w:rPr>
        <w:t xml:space="preserve">capacity </w:t>
      </w:r>
      <w:r w:rsidRPr="000B31C3">
        <w:rPr>
          <w:rFonts w:ascii="Arial" w:hAnsi="Arial"/>
          <w:sz w:val="22"/>
          <w:szCs w:val="22"/>
          <w:lang w:val="en-US"/>
        </w:rPr>
        <w:t>building</w:t>
      </w:r>
      <w:r w:rsidR="00981593" w:rsidRPr="000B31C3">
        <w:rPr>
          <w:rFonts w:ascii="Arial" w:hAnsi="Arial"/>
          <w:sz w:val="22"/>
          <w:szCs w:val="22"/>
          <w:lang w:val="en-US"/>
        </w:rPr>
        <w:t>,</w:t>
      </w:r>
      <w:r w:rsidRPr="000B31C3">
        <w:rPr>
          <w:rFonts w:ascii="Arial" w:hAnsi="Arial"/>
          <w:sz w:val="22"/>
          <w:szCs w:val="22"/>
          <w:lang w:val="en-US"/>
        </w:rPr>
        <w:t xml:space="preserve"> and fast-track</w:t>
      </w:r>
      <w:r w:rsidR="00FC4237" w:rsidRPr="000B31C3">
        <w:rPr>
          <w:rFonts w:ascii="Arial" w:hAnsi="Arial"/>
          <w:sz w:val="22"/>
          <w:szCs w:val="22"/>
          <w:lang w:val="en-US"/>
        </w:rPr>
        <w:t>ing</w:t>
      </w:r>
      <w:r w:rsidRPr="000B31C3">
        <w:rPr>
          <w:rFonts w:ascii="Arial" w:hAnsi="Arial"/>
          <w:sz w:val="22"/>
          <w:szCs w:val="22"/>
          <w:lang w:val="en-US"/>
        </w:rPr>
        <w:t xml:space="preserve"> </w:t>
      </w:r>
      <w:r w:rsidR="00FC4237" w:rsidRPr="000B31C3">
        <w:rPr>
          <w:rFonts w:ascii="Arial" w:hAnsi="Arial"/>
          <w:sz w:val="22"/>
          <w:szCs w:val="22"/>
          <w:lang w:val="en-US"/>
        </w:rPr>
        <w:t xml:space="preserve">the </w:t>
      </w:r>
      <w:r w:rsidRPr="000B31C3">
        <w:rPr>
          <w:rFonts w:ascii="Arial" w:hAnsi="Arial"/>
          <w:sz w:val="22"/>
          <w:szCs w:val="22"/>
          <w:lang w:val="en-US"/>
        </w:rPr>
        <w:t xml:space="preserve">establishment of critical institutions </w:t>
      </w:r>
      <w:r w:rsidR="00981593" w:rsidRPr="000B31C3">
        <w:rPr>
          <w:rFonts w:ascii="Arial" w:hAnsi="Arial"/>
          <w:sz w:val="22"/>
          <w:szCs w:val="22"/>
          <w:lang w:val="en-US"/>
        </w:rPr>
        <w:t>(and adequately resource them)</w:t>
      </w:r>
      <w:r w:rsidR="00361C73" w:rsidRPr="000B31C3">
        <w:rPr>
          <w:rFonts w:ascii="Arial" w:hAnsi="Arial"/>
          <w:sz w:val="22"/>
          <w:szCs w:val="22"/>
          <w:lang w:val="en-US"/>
        </w:rPr>
        <w:t>. These interventions, if effectively instituted, will go a long way</w:t>
      </w:r>
      <w:r w:rsidR="00981593" w:rsidRPr="000B31C3">
        <w:rPr>
          <w:rFonts w:ascii="Arial" w:hAnsi="Arial"/>
          <w:sz w:val="22"/>
          <w:szCs w:val="22"/>
          <w:lang w:val="en-US"/>
        </w:rPr>
        <w:t xml:space="preserve"> </w:t>
      </w:r>
      <w:r w:rsidRPr="000B31C3">
        <w:rPr>
          <w:rFonts w:ascii="Arial" w:hAnsi="Arial"/>
          <w:sz w:val="22"/>
          <w:szCs w:val="22"/>
          <w:lang w:val="en-US"/>
        </w:rPr>
        <w:t xml:space="preserve">to improve </w:t>
      </w:r>
      <w:r w:rsidR="008662AF" w:rsidRPr="000B31C3">
        <w:rPr>
          <w:rFonts w:ascii="Arial" w:hAnsi="Arial"/>
          <w:sz w:val="22"/>
          <w:szCs w:val="22"/>
          <w:lang w:val="en-US"/>
        </w:rPr>
        <w:t xml:space="preserve">the </w:t>
      </w:r>
      <w:r w:rsidRPr="000B31C3">
        <w:rPr>
          <w:rFonts w:ascii="Arial" w:hAnsi="Arial"/>
          <w:sz w:val="22"/>
          <w:szCs w:val="22"/>
          <w:lang w:val="en-US"/>
        </w:rPr>
        <w:t xml:space="preserve">implementation </w:t>
      </w:r>
      <w:r w:rsidR="008662AF" w:rsidRPr="000B31C3">
        <w:rPr>
          <w:rFonts w:ascii="Arial" w:hAnsi="Arial"/>
          <w:sz w:val="22"/>
          <w:szCs w:val="22"/>
          <w:lang w:val="en-US"/>
        </w:rPr>
        <w:t xml:space="preserve">and overall efficacy of </w:t>
      </w:r>
      <w:r w:rsidRPr="000B31C3">
        <w:rPr>
          <w:rFonts w:ascii="Arial" w:hAnsi="Arial"/>
          <w:sz w:val="22"/>
          <w:szCs w:val="22"/>
          <w:lang w:val="en-US"/>
        </w:rPr>
        <w:t>the IWRM framework in the country.</w:t>
      </w:r>
    </w:p>
    <w:sectPr w:rsidR="00C857D1" w:rsidRPr="000B31C3">
      <w:headerReference w:type="default"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EC41" w14:textId="77777777" w:rsidR="00CA48CA" w:rsidRDefault="00CA48CA" w:rsidP="000F4230">
      <w:r>
        <w:separator/>
      </w:r>
    </w:p>
  </w:endnote>
  <w:endnote w:type="continuationSeparator" w:id="0">
    <w:p w14:paraId="2DF621FC" w14:textId="77777777" w:rsidR="00CA48CA" w:rsidRDefault="00CA48CA" w:rsidP="000F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2122" w14:textId="77777777" w:rsidR="00CA48CA" w:rsidRDefault="00CA48CA" w:rsidP="000F4230">
      <w:r>
        <w:separator/>
      </w:r>
    </w:p>
  </w:footnote>
  <w:footnote w:type="continuationSeparator" w:id="0">
    <w:p w14:paraId="20A1BD32" w14:textId="77777777" w:rsidR="00CA48CA" w:rsidRDefault="00CA48CA" w:rsidP="000F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3787" w14:textId="77777777" w:rsidR="000F4230" w:rsidRDefault="000F4230">
    <w:pPr>
      <w:pStyle w:val="Header"/>
    </w:pPr>
    <w:r>
      <w:rPr>
        <w:noProof/>
        <w:lang w:val="en-ZA" w:eastAsia="en-ZA"/>
      </w:rPr>
      <w:drawing>
        <wp:anchor distT="0" distB="0" distL="114300" distR="114300" simplePos="0" relativeHeight="251658240" behindDoc="1" locked="0" layoutInCell="1" allowOverlap="1" wp14:anchorId="530F84A6" wp14:editId="1560AE5F">
          <wp:simplePos x="0" y="0"/>
          <wp:positionH relativeFrom="column">
            <wp:posOffset>4852035</wp:posOffset>
          </wp:positionH>
          <wp:positionV relativeFrom="paragraph">
            <wp:posOffset>-145415</wp:posOffset>
          </wp:positionV>
          <wp:extent cx="1723390" cy="838200"/>
          <wp:effectExtent l="0" t="0" r="0" b="0"/>
          <wp:wrapTight wrapText="bothSides">
            <wp:wrapPolygon edited="0">
              <wp:start x="0" y="0"/>
              <wp:lineTo x="0" y="21109"/>
              <wp:lineTo x="21250" y="21109"/>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38E"/>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73C5AD8"/>
    <w:multiLevelType w:val="hybridMultilevel"/>
    <w:tmpl w:val="D150A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D7E1384"/>
    <w:multiLevelType w:val="hybridMultilevel"/>
    <w:tmpl w:val="6F94EE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bG0NLEwtTQD0ko6SsGpxcWZ+XkgBYa1ABWben0sAAAA"/>
  </w:docVars>
  <w:rsids>
    <w:rsidRoot w:val="000F4230"/>
    <w:rsid w:val="00005DC4"/>
    <w:rsid w:val="00006BF2"/>
    <w:rsid w:val="00035888"/>
    <w:rsid w:val="00052EBD"/>
    <w:rsid w:val="000538A3"/>
    <w:rsid w:val="0009449D"/>
    <w:rsid w:val="000957A2"/>
    <w:rsid w:val="000B31C3"/>
    <w:rsid w:val="000F157E"/>
    <w:rsid w:val="000F4230"/>
    <w:rsid w:val="00112ECD"/>
    <w:rsid w:val="00114C1A"/>
    <w:rsid w:val="00115FC5"/>
    <w:rsid w:val="00135342"/>
    <w:rsid w:val="0014026E"/>
    <w:rsid w:val="001468F2"/>
    <w:rsid w:val="00156B54"/>
    <w:rsid w:val="00160FFF"/>
    <w:rsid w:val="00162C97"/>
    <w:rsid w:val="00173FF4"/>
    <w:rsid w:val="001A497B"/>
    <w:rsid w:val="001C3584"/>
    <w:rsid w:val="001C5330"/>
    <w:rsid w:val="001D739A"/>
    <w:rsid w:val="001F2463"/>
    <w:rsid w:val="001F3358"/>
    <w:rsid w:val="00202895"/>
    <w:rsid w:val="00204576"/>
    <w:rsid w:val="00211383"/>
    <w:rsid w:val="00242EF4"/>
    <w:rsid w:val="00267BB3"/>
    <w:rsid w:val="0028187D"/>
    <w:rsid w:val="002925E7"/>
    <w:rsid w:val="002B07DC"/>
    <w:rsid w:val="002B3A16"/>
    <w:rsid w:val="002D2A1A"/>
    <w:rsid w:val="002D44F7"/>
    <w:rsid w:val="002D6A98"/>
    <w:rsid w:val="002E390D"/>
    <w:rsid w:val="002F6AF8"/>
    <w:rsid w:val="00302C48"/>
    <w:rsid w:val="00320EBC"/>
    <w:rsid w:val="00325412"/>
    <w:rsid w:val="00361C73"/>
    <w:rsid w:val="00381058"/>
    <w:rsid w:val="003932D2"/>
    <w:rsid w:val="003A5882"/>
    <w:rsid w:val="003A63CA"/>
    <w:rsid w:val="003B1D22"/>
    <w:rsid w:val="003C1895"/>
    <w:rsid w:val="003D07C2"/>
    <w:rsid w:val="003D23D0"/>
    <w:rsid w:val="004047AB"/>
    <w:rsid w:val="00440635"/>
    <w:rsid w:val="00455305"/>
    <w:rsid w:val="00462DB1"/>
    <w:rsid w:val="00465874"/>
    <w:rsid w:val="00472957"/>
    <w:rsid w:val="00481982"/>
    <w:rsid w:val="004C7305"/>
    <w:rsid w:val="004C7D74"/>
    <w:rsid w:val="004D45D4"/>
    <w:rsid w:val="004E54AB"/>
    <w:rsid w:val="004F7C14"/>
    <w:rsid w:val="00520089"/>
    <w:rsid w:val="005459FD"/>
    <w:rsid w:val="00553F0E"/>
    <w:rsid w:val="00561709"/>
    <w:rsid w:val="0056255F"/>
    <w:rsid w:val="00574F64"/>
    <w:rsid w:val="005A6DB2"/>
    <w:rsid w:val="005C291B"/>
    <w:rsid w:val="005F7ABF"/>
    <w:rsid w:val="005F7C26"/>
    <w:rsid w:val="00620036"/>
    <w:rsid w:val="00625DD4"/>
    <w:rsid w:val="0063185C"/>
    <w:rsid w:val="00650656"/>
    <w:rsid w:val="00684C25"/>
    <w:rsid w:val="00685C5C"/>
    <w:rsid w:val="00686501"/>
    <w:rsid w:val="0069196B"/>
    <w:rsid w:val="006E2078"/>
    <w:rsid w:val="007028CF"/>
    <w:rsid w:val="00732CA0"/>
    <w:rsid w:val="00733E16"/>
    <w:rsid w:val="00734519"/>
    <w:rsid w:val="00742C07"/>
    <w:rsid w:val="00744368"/>
    <w:rsid w:val="0077230B"/>
    <w:rsid w:val="00781387"/>
    <w:rsid w:val="00794457"/>
    <w:rsid w:val="00794E51"/>
    <w:rsid w:val="007C27C9"/>
    <w:rsid w:val="007D3785"/>
    <w:rsid w:val="007E75EC"/>
    <w:rsid w:val="007F3B07"/>
    <w:rsid w:val="00800F96"/>
    <w:rsid w:val="00856FD8"/>
    <w:rsid w:val="008578BB"/>
    <w:rsid w:val="0086172B"/>
    <w:rsid w:val="008662AF"/>
    <w:rsid w:val="0087439F"/>
    <w:rsid w:val="00876C18"/>
    <w:rsid w:val="00881E14"/>
    <w:rsid w:val="008A2B60"/>
    <w:rsid w:val="008B090B"/>
    <w:rsid w:val="008B3C4E"/>
    <w:rsid w:val="008B6601"/>
    <w:rsid w:val="008C4805"/>
    <w:rsid w:val="008C64FD"/>
    <w:rsid w:val="00900C67"/>
    <w:rsid w:val="00904A52"/>
    <w:rsid w:val="0091021E"/>
    <w:rsid w:val="00915FC9"/>
    <w:rsid w:val="009357BD"/>
    <w:rsid w:val="00936E4B"/>
    <w:rsid w:val="00942576"/>
    <w:rsid w:val="00981593"/>
    <w:rsid w:val="009A2562"/>
    <w:rsid w:val="009A45E8"/>
    <w:rsid w:val="009B5202"/>
    <w:rsid w:val="009B7AC2"/>
    <w:rsid w:val="009E212E"/>
    <w:rsid w:val="009F2219"/>
    <w:rsid w:val="00A027B3"/>
    <w:rsid w:val="00A07617"/>
    <w:rsid w:val="00A3285A"/>
    <w:rsid w:val="00A33639"/>
    <w:rsid w:val="00A673CD"/>
    <w:rsid w:val="00A703CE"/>
    <w:rsid w:val="00A84DD4"/>
    <w:rsid w:val="00AB244F"/>
    <w:rsid w:val="00AB3825"/>
    <w:rsid w:val="00AB45A6"/>
    <w:rsid w:val="00AE4870"/>
    <w:rsid w:val="00AE511E"/>
    <w:rsid w:val="00B014E8"/>
    <w:rsid w:val="00B20136"/>
    <w:rsid w:val="00B3654C"/>
    <w:rsid w:val="00B6739A"/>
    <w:rsid w:val="00B73253"/>
    <w:rsid w:val="00B87621"/>
    <w:rsid w:val="00B93559"/>
    <w:rsid w:val="00BA4401"/>
    <w:rsid w:val="00BE2C8D"/>
    <w:rsid w:val="00BF16C3"/>
    <w:rsid w:val="00C05241"/>
    <w:rsid w:val="00C0721F"/>
    <w:rsid w:val="00C14FC9"/>
    <w:rsid w:val="00C23A23"/>
    <w:rsid w:val="00C25A88"/>
    <w:rsid w:val="00C270A9"/>
    <w:rsid w:val="00C3675A"/>
    <w:rsid w:val="00C657EA"/>
    <w:rsid w:val="00C7076E"/>
    <w:rsid w:val="00C7521D"/>
    <w:rsid w:val="00C857D1"/>
    <w:rsid w:val="00C933D0"/>
    <w:rsid w:val="00CA48CA"/>
    <w:rsid w:val="00CA52A0"/>
    <w:rsid w:val="00CD783E"/>
    <w:rsid w:val="00CE6E77"/>
    <w:rsid w:val="00CF708D"/>
    <w:rsid w:val="00D51F88"/>
    <w:rsid w:val="00D527DF"/>
    <w:rsid w:val="00D7654D"/>
    <w:rsid w:val="00D76C43"/>
    <w:rsid w:val="00D8740C"/>
    <w:rsid w:val="00E10265"/>
    <w:rsid w:val="00E256FA"/>
    <w:rsid w:val="00E57ADF"/>
    <w:rsid w:val="00E65CF5"/>
    <w:rsid w:val="00E74808"/>
    <w:rsid w:val="00E81A02"/>
    <w:rsid w:val="00EB0237"/>
    <w:rsid w:val="00EF7F8D"/>
    <w:rsid w:val="00F01908"/>
    <w:rsid w:val="00F01F6E"/>
    <w:rsid w:val="00F07071"/>
    <w:rsid w:val="00F0737B"/>
    <w:rsid w:val="00F3241C"/>
    <w:rsid w:val="00F33CA4"/>
    <w:rsid w:val="00F366F7"/>
    <w:rsid w:val="00F7107A"/>
    <w:rsid w:val="00F72686"/>
    <w:rsid w:val="00F76C4E"/>
    <w:rsid w:val="00F9562C"/>
    <w:rsid w:val="00FA2428"/>
    <w:rsid w:val="00FA400C"/>
    <w:rsid w:val="00FA4DEA"/>
    <w:rsid w:val="00FB4E6E"/>
    <w:rsid w:val="00FB7088"/>
    <w:rsid w:val="00FC4237"/>
    <w:rsid w:val="00FC5805"/>
    <w:rsid w:val="00FD1D73"/>
    <w:rsid w:val="00FE1301"/>
    <w:rsid w:val="00FF3B32"/>
    <w:rsid w:val="00FF5E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CD698"/>
  <w15:docId w15:val="{18083287-ED4F-4918-9194-EF98AB68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C14FC9"/>
    <w:pPr>
      <w:keepNext/>
      <w:numPr>
        <w:numId w:val="3"/>
      </w:numPr>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qFormat/>
    <w:rsid w:val="00C14FC9"/>
    <w:pPr>
      <w:keepNext/>
      <w:numPr>
        <w:ilvl w:val="1"/>
        <w:numId w:val="3"/>
      </w:numPr>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C14FC9"/>
    <w:pPr>
      <w:keepNext/>
      <w:numPr>
        <w:ilvl w:val="2"/>
        <w:numId w:val="3"/>
      </w:numPr>
      <w:spacing w:before="240" w:after="60"/>
      <w:outlineLvl w:val="2"/>
    </w:pPr>
    <w:rPr>
      <w:rFonts w:ascii="Cambria" w:hAnsi="Cambria"/>
      <w:b/>
      <w:bCs/>
      <w:sz w:val="26"/>
      <w:szCs w:val="26"/>
      <w:lang w:val="en-US"/>
    </w:rPr>
  </w:style>
  <w:style w:type="paragraph" w:styleId="Heading4">
    <w:name w:val="heading 4"/>
    <w:basedOn w:val="Normal"/>
    <w:next w:val="Normal"/>
    <w:link w:val="Heading4Char"/>
    <w:qFormat/>
    <w:rsid w:val="00C14FC9"/>
    <w:pPr>
      <w:keepNext/>
      <w:numPr>
        <w:ilvl w:val="3"/>
        <w:numId w:val="3"/>
      </w:numPr>
      <w:spacing w:before="240" w:after="60"/>
      <w:outlineLvl w:val="3"/>
    </w:pPr>
    <w:rPr>
      <w:rFonts w:ascii="Calibri" w:hAnsi="Calibri"/>
      <w:b/>
      <w:bCs/>
      <w:sz w:val="28"/>
      <w:szCs w:val="28"/>
      <w:lang w:val="en-US"/>
    </w:rPr>
  </w:style>
  <w:style w:type="paragraph" w:styleId="Heading5">
    <w:name w:val="heading 5"/>
    <w:basedOn w:val="Normal"/>
    <w:next w:val="Normal"/>
    <w:link w:val="Heading5Char"/>
    <w:qFormat/>
    <w:rsid w:val="00C14FC9"/>
    <w:pPr>
      <w:numPr>
        <w:ilvl w:val="4"/>
        <w:numId w:val="3"/>
      </w:num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qFormat/>
    <w:rsid w:val="00C14FC9"/>
    <w:pPr>
      <w:numPr>
        <w:ilvl w:val="5"/>
        <w:numId w:val="3"/>
      </w:numPr>
      <w:spacing w:before="240" w:after="60"/>
      <w:outlineLvl w:val="5"/>
    </w:pPr>
    <w:rPr>
      <w:rFonts w:ascii="Calibri" w:hAnsi="Calibri"/>
      <w:b/>
      <w:bCs/>
      <w:sz w:val="22"/>
      <w:szCs w:val="22"/>
      <w:lang w:val="en-US"/>
    </w:rPr>
  </w:style>
  <w:style w:type="paragraph" w:styleId="Heading7">
    <w:name w:val="heading 7"/>
    <w:basedOn w:val="Normal"/>
    <w:next w:val="Normal"/>
    <w:link w:val="Heading7Char"/>
    <w:qFormat/>
    <w:rsid w:val="00C14FC9"/>
    <w:pPr>
      <w:numPr>
        <w:ilvl w:val="6"/>
        <w:numId w:val="3"/>
      </w:numPr>
      <w:spacing w:before="240" w:after="60"/>
      <w:outlineLvl w:val="6"/>
    </w:pPr>
    <w:rPr>
      <w:rFonts w:ascii="Calibri" w:hAnsi="Calibri"/>
      <w:lang w:val="en-US"/>
    </w:rPr>
  </w:style>
  <w:style w:type="paragraph" w:styleId="Heading8">
    <w:name w:val="heading 8"/>
    <w:basedOn w:val="Normal"/>
    <w:next w:val="Normal"/>
    <w:link w:val="Heading8Char"/>
    <w:qFormat/>
    <w:rsid w:val="00C14FC9"/>
    <w:pPr>
      <w:numPr>
        <w:ilvl w:val="7"/>
        <w:numId w:val="3"/>
      </w:numPr>
      <w:spacing w:before="240" w:after="60"/>
      <w:outlineLvl w:val="7"/>
    </w:pPr>
    <w:rPr>
      <w:rFonts w:ascii="Calibri" w:hAnsi="Calibri"/>
      <w:i/>
      <w:iCs/>
      <w:lang w:val="en-US"/>
    </w:rPr>
  </w:style>
  <w:style w:type="paragraph" w:styleId="Heading9">
    <w:name w:val="heading 9"/>
    <w:basedOn w:val="Normal"/>
    <w:next w:val="Normal"/>
    <w:link w:val="Heading9Char"/>
    <w:qFormat/>
    <w:rsid w:val="00C14FC9"/>
    <w:pPr>
      <w:numPr>
        <w:ilvl w:val="8"/>
        <w:numId w:val="3"/>
      </w:num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4230"/>
    <w:pPr>
      <w:tabs>
        <w:tab w:val="center" w:pos="4513"/>
        <w:tab w:val="right" w:pos="9026"/>
      </w:tabs>
    </w:pPr>
  </w:style>
  <w:style w:type="character" w:customStyle="1" w:styleId="HeaderChar">
    <w:name w:val="Header Char"/>
    <w:basedOn w:val="DefaultParagraphFont"/>
    <w:link w:val="Header"/>
    <w:rsid w:val="000F4230"/>
    <w:rPr>
      <w:sz w:val="24"/>
      <w:szCs w:val="24"/>
      <w:lang w:val="en-GB" w:eastAsia="en-US"/>
    </w:rPr>
  </w:style>
  <w:style w:type="paragraph" w:styleId="Footer">
    <w:name w:val="footer"/>
    <w:basedOn w:val="Normal"/>
    <w:link w:val="FooterChar"/>
    <w:rsid w:val="000F4230"/>
    <w:pPr>
      <w:tabs>
        <w:tab w:val="center" w:pos="4513"/>
        <w:tab w:val="right" w:pos="9026"/>
      </w:tabs>
    </w:pPr>
  </w:style>
  <w:style w:type="character" w:customStyle="1" w:styleId="FooterChar">
    <w:name w:val="Footer Char"/>
    <w:basedOn w:val="DefaultParagraphFont"/>
    <w:link w:val="Footer"/>
    <w:rsid w:val="000F4230"/>
    <w:rPr>
      <w:sz w:val="24"/>
      <w:szCs w:val="24"/>
      <w:lang w:val="en-GB" w:eastAsia="en-US"/>
    </w:rPr>
  </w:style>
  <w:style w:type="paragraph" w:styleId="BalloonText">
    <w:name w:val="Balloon Text"/>
    <w:basedOn w:val="Normal"/>
    <w:link w:val="BalloonTextChar"/>
    <w:rsid w:val="000F4230"/>
    <w:rPr>
      <w:rFonts w:ascii="Tahoma" w:hAnsi="Tahoma" w:cs="Tahoma"/>
      <w:sz w:val="16"/>
      <w:szCs w:val="16"/>
    </w:rPr>
  </w:style>
  <w:style w:type="character" w:customStyle="1" w:styleId="BalloonTextChar">
    <w:name w:val="Balloon Text Char"/>
    <w:basedOn w:val="DefaultParagraphFont"/>
    <w:link w:val="BalloonText"/>
    <w:rsid w:val="000F4230"/>
    <w:rPr>
      <w:rFonts w:ascii="Tahoma" w:hAnsi="Tahoma" w:cs="Tahoma"/>
      <w:sz w:val="16"/>
      <w:szCs w:val="16"/>
      <w:lang w:val="en-GB" w:eastAsia="en-US"/>
    </w:rPr>
  </w:style>
  <w:style w:type="paragraph" w:styleId="ListParagraph">
    <w:name w:val="List Paragraph"/>
    <w:basedOn w:val="Normal"/>
    <w:uiPriority w:val="34"/>
    <w:qFormat/>
    <w:rsid w:val="004F7C14"/>
    <w:pPr>
      <w:ind w:left="720"/>
      <w:contextualSpacing/>
    </w:pPr>
  </w:style>
  <w:style w:type="character" w:customStyle="1" w:styleId="Heading1Char">
    <w:name w:val="Heading 1 Char"/>
    <w:basedOn w:val="DefaultParagraphFont"/>
    <w:link w:val="Heading1"/>
    <w:rsid w:val="00C14FC9"/>
    <w:rPr>
      <w:rFonts w:ascii="Cambria" w:hAnsi="Cambria"/>
      <w:b/>
      <w:bCs/>
      <w:kern w:val="32"/>
      <w:sz w:val="32"/>
      <w:szCs w:val="32"/>
      <w:lang w:val="en-US" w:eastAsia="en-US"/>
    </w:rPr>
  </w:style>
  <w:style w:type="character" w:customStyle="1" w:styleId="Heading2Char">
    <w:name w:val="Heading 2 Char"/>
    <w:basedOn w:val="DefaultParagraphFont"/>
    <w:link w:val="Heading2"/>
    <w:rsid w:val="00C14FC9"/>
    <w:rPr>
      <w:rFonts w:ascii="Cambria" w:hAnsi="Cambria"/>
      <w:b/>
      <w:bCs/>
      <w:i/>
      <w:iCs/>
      <w:sz w:val="28"/>
      <w:szCs w:val="28"/>
      <w:lang w:val="en-US" w:eastAsia="en-US"/>
    </w:rPr>
  </w:style>
  <w:style w:type="character" w:customStyle="1" w:styleId="Heading3Char">
    <w:name w:val="Heading 3 Char"/>
    <w:basedOn w:val="DefaultParagraphFont"/>
    <w:link w:val="Heading3"/>
    <w:rsid w:val="00C14FC9"/>
    <w:rPr>
      <w:rFonts w:ascii="Cambria" w:hAnsi="Cambria"/>
      <w:b/>
      <w:bCs/>
      <w:sz w:val="26"/>
      <w:szCs w:val="26"/>
      <w:lang w:val="en-US" w:eastAsia="en-US"/>
    </w:rPr>
  </w:style>
  <w:style w:type="character" w:customStyle="1" w:styleId="Heading4Char">
    <w:name w:val="Heading 4 Char"/>
    <w:basedOn w:val="DefaultParagraphFont"/>
    <w:link w:val="Heading4"/>
    <w:rsid w:val="00C14FC9"/>
    <w:rPr>
      <w:rFonts w:ascii="Calibri" w:hAnsi="Calibri"/>
      <w:b/>
      <w:bCs/>
      <w:sz w:val="28"/>
      <w:szCs w:val="28"/>
      <w:lang w:val="en-US" w:eastAsia="en-US"/>
    </w:rPr>
  </w:style>
  <w:style w:type="character" w:customStyle="1" w:styleId="Heading5Char">
    <w:name w:val="Heading 5 Char"/>
    <w:basedOn w:val="DefaultParagraphFont"/>
    <w:link w:val="Heading5"/>
    <w:rsid w:val="00C14FC9"/>
    <w:rPr>
      <w:rFonts w:ascii="Calibri" w:hAnsi="Calibri"/>
      <w:b/>
      <w:bCs/>
      <w:i/>
      <w:iCs/>
      <w:sz w:val="26"/>
      <w:szCs w:val="26"/>
      <w:lang w:val="en-US" w:eastAsia="en-US"/>
    </w:rPr>
  </w:style>
  <w:style w:type="character" w:customStyle="1" w:styleId="Heading6Char">
    <w:name w:val="Heading 6 Char"/>
    <w:basedOn w:val="DefaultParagraphFont"/>
    <w:link w:val="Heading6"/>
    <w:rsid w:val="00C14FC9"/>
    <w:rPr>
      <w:rFonts w:ascii="Calibri" w:hAnsi="Calibri"/>
      <w:b/>
      <w:bCs/>
      <w:sz w:val="22"/>
      <w:szCs w:val="22"/>
      <w:lang w:val="en-US" w:eastAsia="en-US"/>
    </w:rPr>
  </w:style>
  <w:style w:type="character" w:customStyle="1" w:styleId="Heading7Char">
    <w:name w:val="Heading 7 Char"/>
    <w:basedOn w:val="DefaultParagraphFont"/>
    <w:link w:val="Heading7"/>
    <w:rsid w:val="00C14FC9"/>
    <w:rPr>
      <w:rFonts w:ascii="Calibri" w:hAnsi="Calibri"/>
      <w:sz w:val="24"/>
      <w:szCs w:val="24"/>
      <w:lang w:val="en-US" w:eastAsia="en-US"/>
    </w:rPr>
  </w:style>
  <w:style w:type="character" w:customStyle="1" w:styleId="Heading8Char">
    <w:name w:val="Heading 8 Char"/>
    <w:basedOn w:val="DefaultParagraphFont"/>
    <w:link w:val="Heading8"/>
    <w:rsid w:val="00C14FC9"/>
    <w:rPr>
      <w:rFonts w:ascii="Calibri" w:hAnsi="Calibri"/>
      <w:i/>
      <w:iCs/>
      <w:sz w:val="24"/>
      <w:szCs w:val="24"/>
      <w:lang w:val="en-US" w:eastAsia="en-US"/>
    </w:rPr>
  </w:style>
  <w:style w:type="character" w:customStyle="1" w:styleId="Heading9Char">
    <w:name w:val="Heading 9 Char"/>
    <w:basedOn w:val="DefaultParagraphFont"/>
    <w:link w:val="Heading9"/>
    <w:rsid w:val="00C14FC9"/>
    <w:rPr>
      <w:rFonts w:ascii="Cambria" w:hAnsi="Cambria"/>
      <w:sz w:val="22"/>
      <w:szCs w:val="22"/>
      <w:lang w:val="en-US" w:eastAsia="en-US"/>
    </w:rPr>
  </w:style>
  <w:style w:type="paragraph" w:customStyle="1" w:styleId="Default">
    <w:name w:val="Default"/>
    <w:rsid w:val="00C14FC9"/>
    <w:pPr>
      <w:autoSpaceDE w:val="0"/>
      <w:autoSpaceDN w:val="0"/>
      <w:adjustRightInd w:val="0"/>
      <w:spacing w:before="120" w:after="120"/>
      <w:ind w:left="170" w:right="170"/>
      <w:jc w:val="both"/>
    </w:pPr>
    <w:rPr>
      <w:rFonts w:ascii="Arial" w:hAnsi="Arial" w:cs="Arial"/>
      <w:color w:val="000000"/>
      <w:sz w:val="24"/>
      <w:szCs w:val="24"/>
    </w:rPr>
  </w:style>
  <w:style w:type="character" w:styleId="CommentReference">
    <w:name w:val="annotation reference"/>
    <w:rsid w:val="00D8740C"/>
    <w:rPr>
      <w:sz w:val="16"/>
      <w:szCs w:val="16"/>
    </w:rPr>
  </w:style>
  <w:style w:type="paragraph" w:styleId="CommentText">
    <w:name w:val="annotation text"/>
    <w:basedOn w:val="Normal"/>
    <w:link w:val="CommentTextChar"/>
    <w:rsid w:val="00D8740C"/>
    <w:pPr>
      <w:spacing w:before="240" w:after="240" w:line="360" w:lineRule="auto"/>
    </w:pPr>
    <w:rPr>
      <w:rFonts w:ascii="Calibri" w:hAnsi="Calibri"/>
      <w:sz w:val="20"/>
      <w:szCs w:val="22"/>
      <w:lang w:val="en-US" w:eastAsia="en-ZA"/>
    </w:rPr>
  </w:style>
  <w:style w:type="character" w:customStyle="1" w:styleId="CommentTextChar">
    <w:name w:val="Comment Text Char"/>
    <w:basedOn w:val="DefaultParagraphFont"/>
    <w:link w:val="CommentText"/>
    <w:rsid w:val="00D8740C"/>
    <w:rPr>
      <w:rFonts w:ascii="Calibri" w:hAnsi="Calibri"/>
      <w:szCs w:val="22"/>
      <w:lang w:val="en-US"/>
    </w:rPr>
  </w:style>
  <w:style w:type="paragraph" w:styleId="Title">
    <w:name w:val="Title"/>
    <w:basedOn w:val="Normal"/>
    <w:link w:val="TitleChar"/>
    <w:qFormat/>
    <w:rsid w:val="00FD1D73"/>
    <w:pPr>
      <w:spacing w:line="312" w:lineRule="auto"/>
      <w:jc w:val="center"/>
    </w:pPr>
    <w:rPr>
      <w:rFonts w:ascii="Arial" w:hAnsi="Arial"/>
      <w:i/>
      <w:sz w:val="32"/>
      <w:szCs w:val="20"/>
    </w:rPr>
  </w:style>
  <w:style w:type="character" w:customStyle="1" w:styleId="TitleChar">
    <w:name w:val="Title Char"/>
    <w:basedOn w:val="DefaultParagraphFont"/>
    <w:link w:val="Title"/>
    <w:uiPriority w:val="10"/>
    <w:rsid w:val="00FD1D73"/>
    <w:rPr>
      <w:rFonts w:ascii="Arial" w:hAnsi="Arial"/>
      <w:i/>
      <w:sz w:val="32"/>
      <w:lang w:val="en-GB" w:eastAsia="en-US"/>
    </w:rPr>
  </w:style>
  <w:style w:type="character" w:styleId="Hyperlink">
    <w:name w:val="Hyperlink"/>
    <w:uiPriority w:val="99"/>
    <w:unhideWhenUsed/>
    <w:rsid w:val="00F366F7"/>
    <w:rPr>
      <w:color w:val="0000FF"/>
      <w:u w:val="single"/>
    </w:rPr>
  </w:style>
  <w:style w:type="paragraph" w:styleId="FootnoteText">
    <w:name w:val="footnote text"/>
    <w:basedOn w:val="Normal"/>
    <w:link w:val="FootnoteTextChar"/>
    <w:rsid w:val="00F366F7"/>
    <w:pPr>
      <w:spacing w:line="312" w:lineRule="auto"/>
    </w:pPr>
    <w:rPr>
      <w:rFonts w:ascii="Arial" w:hAnsi="Arial"/>
      <w:sz w:val="20"/>
      <w:szCs w:val="20"/>
    </w:rPr>
  </w:style>
  <w:style w:type="character" w:customStyle="1" w:styleId="FootnoteTextChar">
    <w:name w:val="Footnote Text Char"/>
    <w:basedOn w:val="DefaultParagraphFont"/>
    <w:link w:val="FootnoteText"/>
    <w:rsid w:val="00F366F7"/>
    <w:rPr>
      <w:rFonts w:ascii="Arial" w:hAnsi="Arial"/>
      <w:lang w:val="en-GB" w:eastAsia="en-US"/>
    </w:rPr>
  </w:style>
  <w:style w:type="character" w:styleId="FootnoteReference">
    <w:name w:val="footnote reference"/>
    <w:rsid w:val="00F3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91C7-6094-44FB-A1D5-C14C97A7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Bosman</dc:creator>
  <cp:lastModifiedBy>Gaongalelwe Tiro</cp:lastModifiedBy>
  <cp:revision>3</cp:revision>
  <cp:lastPrinted>2019-04-05T07:09:00Z</cp:lastPrinted>
  <dcterms:created xsi:type="dcterms:W3CDTF">2021-06-28T11:57:00Z</dcterms:created>
  <dcterms:modified xsi:type="dcterms:W3CDTF">2021-06-28T12:01:00Z</dcterms:modified>
</cp:coreProperties>
</file>